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2A" w:rsidRPr="00386B2A" w:rsidRDefault="00386B2A" w:rsidP="003406E7">
      <w:pPr>
        <w:rPr>
          <w:rFonts w:ascii="Constantia" w:hAnsi="Constantia"/>
        </w:rPr>
      </w:pPr>
      <w:r>
        <w:rPr>
          <w:rFonts w:ascii="Constantia" w:hAnsi="Constantia"/>
        </w:rPr>
        <w:t xml:space="preserve">Assignment: </w:t>
      </w:r>
      <w:bookmarkStart w:id="0" w:name="_GoBack"/>
      <w:bookmarkEnd w:id="0"/>
      <w:r>
        <w:rPr>
          <w:rFonts w:ascii="Constantia" w:hAnsi="Constantia"/>
        </w:rPr>
        <w:t>Write these three rules three times each.</w:t>
      </w:r>
    </w:p>
    <w:p w:rsidR="00386B2A" w:rsidRDefault="00386B2A" w:rsidP="003406E7">
      <w:pPr>
        <w:rPr>
          <w:rFonts w:ascii="Constantia" w:hAnsi="Constantia"/>
          <w:i/>
        </w:rPr>
      </w:pPr>
    </w:p>
    <w:p w:rsidR="00386B2A" w:rsidRDefault="00386B2A" w:rsidP="003406E7">
      <w:pPr>
        <w:rPr>
          <w:rFonts w:ascii="Constantia" w:hAnsi="Constantia"/>
          <w:i/>
        </w:rPr>
      </w:pPr>
    </w:p>
    <w:p w:rsidR="00386B2A" w:rsidRDefault="00386B2A" w:rsidP="003406E7">
      <w:pPr>
        <w:rPr>
          <w:rFonts w:ascii="Constantia" w:hAnsi="Constantia"/>
          <w:i/>
        </w:rPr>
      </w:pPr>
    </w:p>
    <w:p w:rsidR="003406E7" w:rsidRDefault="003406E7" w:rsidP="003406E7">
      <w:pPr>
        <w:rPr>
          <w:rFonts w:ascii="Constantia" w:eastAsia="+mn-ea" w:hAnsi="Constantia" w:cs="+mn-cs"/>
          <w:color w:val="000000"/>
          <w:kern w:val="24"/>
        </w:rPr>
      </w:pPr>
      <w:r w:rsidRPr="00876C0B">
        <w:rPr>
          <w:rFonts w:ascii="Constantia" w:hAnsi="Constantia"/>
          <w:i/>
        </w:rPr>
        <w:t>To find horizontal asymptotes</w:t>
      </w:r>
      <w:r>
        <w:rPr>
          <w:rFonts w:ascii="Constantia" w:hAnsi="Constantia"/>
        </w:rPr>
        <w:t xml:space="preserve">:  </w:t>
      </w:r>
      <w:r w:rsidRPr="00B21A5E">
        <w:rPr>
          <w:rFonts w:ascii="Constantia" w:eastAsia="+mn-ea" w:hAnsi="Constantia" w:cs="+mn-cs"/>
          <w:color w:val="000000"/>
          <w:kern w:val="24"/>
          <w:szCs w:val="24"/>
        </w:rPr>
        <w:t xml:space="preserve"> </w:t>
      </w:r>
      <w:r>
        <w:rPr>
          <w:rFonts w:ascii="Constantia" w:eastAsia="+mn-ea" w:hAnsi="Constantia" w:cs="+mn-cs"/>
          <w:color w:val="000000"/>
          <w:kern w:val="24"/>
          <w:szCs w:val="24"/>
        </w:rPr>
        <w:t>First, i</w:t>
      </w:r>
      <w:r w:rsidRPr="00B21A5E">
        <w:rPr>
          <w:rFonts w:ascii="Constantia" w:eastAsia="+mn-ea" w:hAnsi="Constantia" w:cs="+mn-cs"/>
          <w:color w:val="000000"/>
          <w:kern w:val="24"/>
          <w:szCs w:val="24"/>
        </w:rPr>
        <w:t>dentify the highest power in the numerator &amp; denominator.</w:t>
      </w:r>
    </w:p>
    <w:p w:rsidR="003406E7" w:rsidRPr="00B21A5E" w:rsidRDefault="003406E7" w:rsidP="003406E7">
      <w:pPr>
        <w:pStyle w:val="ListParagraph"/>
        <w:textAlignment w:val="baseline"/>
        <w:rPr>
          <w:rFonts w:ascii="Constantia" w:hAnsi="Constantia"/>
          <w:color w:val="0BD0D9"/>
        </w:rPr>
      </w:pPr>
    </w:p>
    <w:p w:rsidR="003406E7" w:rsidRPr="003406E7" w:rsidRDefault="003406E7" w:rsidP="003406E7">
      <w:pPr>
        <w:pStyle w:val="ListParagraph"/>
        <w:numPr>
          <w:ilvl w:val="1"/>
          <w:numId w:val="1"/>
        </w:numPr>
        <w:textAlignment w:val="baseline"/>
        <w:rPr>
          <w:rFonts w:ascii="Constantia" w:hAnsi="Constantia"/>
          <w:color w:val="0BD0D9"/>
        </w:rPr>
      </w:pPr>
      <w:r w:rsidRPr="00B21A5E">
        <w:rPr>
          <w:rFonts w:ascii="Constantia" w:hAnsi="Constantia"/>
          <w:color w:val="000000"/>
          <w:kern w:val="24"/>
        </w:rPr>
        <w:t xml:space="preserve"> If the numerator power is </w:t>
      </w:r>
      <w:r w:rsidRPr="00B21A5E">
        <w:rPr>
          <w:rFonts w:ascii="Constantia" w:hAnsi="Constantia"/>
          <w:b/>
          <w:bCs/>
          <w:color w:val="000000"/>
          <w:kern w:val="24"/>
        </w:rPr>
        <w:t xml:space="preserve">higher </w:t>
      </w:r>
      <w:r w:rsidRPr="00B21A5E">
        <w:rPr>
          <w:rFonts w:ascii="Constantia" w:hAnsi="Constantia"/>
          <w:color w:val="000000"/>
          <w:kern w:val="24"/>
        </w:rPr>
        <w:t xml:space="preserve">than the denominator power, then there is </w:t>
      </w:r>
      <w:r w:rsidRPr="00B21A5E">
        <w:rPr>
          <w:rFonts w:ascii="Constantia" w:hAnsi="Constantia"/>
          <w:b/>
          <w:bCs/>
          <w:color w:val="000000"/>
          <w:kern w:val="24"/>
        </w:rPr>
        <w:t>no horizontal asymptote</w:t>
      </w:r>
      <w:r w:rsidRPr="00B21A5E">
        <w:rPr>
          <w:rFonts w:ascii="Constantia" w:hAnsi="Constantia"/>
          <w:color w:val="000000"/>
          <w:kern w:val="24"/>
        </w:rPr>
        <w:t>.</w:t>
      </w:r>
      <w:r>
        <w:rPr>
          <w:rFonts w:ascii="Constantia" w:hAnsi="Constantia"/>
          <w:color w:val="000000"/>
          <w:kern w:val="24"/>
        </w:rPr>
        <w:t xml:space="preserve">  Ex.  </w:t>
      </w:r>
      <w:r w:rsidRPr="00B21A5E">
        <w:rPr>
          <w:rFonts w:ascii="Constantia" w:hAnsi="Constantia"/>
          <w:color w:val="000000"/>
          <w:kern w:val="24"/>
          <w:position w:val="-24"/>
        </w:rPr>
        <w:object w:dxaOrig="13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pt" o:ole="">
            <v:imagedata r:id="rId5" o:title=""/>
          </v:shape>
          <o:OLEObject Type="Embed" ProgID="Equation.DSMT4" ShapeID="_x0000_i1025" DrawAspect="Content" ObjectID="_1521550587" r:id="rId6"/>
        </w:object>
      </w:r>
      <w:r>
        <w:rPr>
          <w:rFonts w:ascii="Constantia" w:hAnsi="Constantia"/>
          <w:color w:val="000000"/>
          <w:kern w:val="24"/>
        </w:rPr>
        <w:t xml:space="preserve">  </w:t>
      </w:r>
      <w:proofErr w:type="spellStart"/>
      <w:r>
        <w:rPr>
          <w:rFonts w:ascii="Constantia" w:hAnsi="Constantia"/>
          <w:color w:val="000000"/>
          <w:kern w:val="24"/>
        </w:rPr>
        <w:t>Horiz</w:t>
      </w:r>
      <w:proofErr w:type="spellEnd"/>
      <w:r>
        <w:rPr>
          <w:rFonts w:ascii="Constantia" w:hAnsi="Constantia"/>
          <w:color w:val="000000"/>
          <w:kern w:val="24"/>
        </w:rPr>
        <w:t xml:space="preserve">. </w:t>
      </w:r>
      <w:proofErr w:type="spellStart"/>
      <w:r>
        <w:rPr>
          <w:rFonts w:ascii="Constantia" w:hAnsi="Constantia"/>
          <w:color w:val="000000"/>
          <w:kern w:val="24"/>
        </w:rPr>
        <w:t>Asympt</w:t>
      </w:r>
      <w:proofErr w:type="spellEnd"/>
      <w:r>
        <w:rPr>
          <w:rFonts w:ascii="Constantia" w:hAnsi="Constantia"/>
          <w:color w:val="000000"/>
          <w:kern w:val="24"/>
        </w:rPr>
        <w:t xml:space="preserve">  is __none________</w:t>
      </w:r>
    </w:p>
    <w:p w:rsidR="003406E7" w:rsidRPr="00B21A5E" w:rsidRDefault="003406E7" w:rsidP="003406E7">
      <w:pPr>
        <w:pStyle w:val="ListParagraph"/>
        <w:ind w:left="1440"/>
        <w:textAlignment w:val="baseline"/>
        <w:rPr>
          <w:rFonts w:ascii="Constantia" w:hAnsi="Constantia"/>
          <w:color w:val="0BD0D9"/>
        </w:rPr>
      </w:pPr>
    </w:p>
    <w:p w:rsidR="003406E7" w:rsidRPr="00B21A5E" w:rsidRDefault="003406E7" w:rsidP="003406E7">
      <w:pPr>
        <w:pStyle w:val="ListParagraph"/>
        <w:numPr>
          <w:ilvl w:val="1"/>
          <w:numId w:val="1"/>
        </w:numPr>
        <w:textAlignment w:val="baseline"/>
        <w:rPr>
          <w:rFonts w:ascii="Constantia" w:hAnsi="Constantia"/>
          <w:color w:val="0BD0D9"/>
        </w:rPr>
      </w:pPr>
      <w:r w:rsidRPr="00B21A5E">
        <w:rPr>
          <w:rFonts w:ascii="Constantia" w:hAnsi="Constantia"/>
          <w:color w:val="000000"/>
          <w:kern w:val="24"/>
        </w:rPr>
        <w:t xml:space="preserve">If the numerator power is </w:t>
      </w:r>
      <w:r w:rsidRPr="00B21A5E">
        <w:rPr>
          <w:rFonts w:ascii="Constantia" w:hAnsi="Constantia"/>
          <w:b/>
          <w:bCs/>
          <w:color w:val="000000"/>
          <w:kern w:val="24"/>
        </w:rPr>
        <w:t>equal</w:t>
      </w:r>
      <w:r w:rsidRPr="00B21A5E">
        <w:rPr>
          <w:rFonts w:ascii="Constantia" w:hAnsi="Constantia"/>
          <w:color w:val="000000"/>
          <w:kern w:val="24"/>
        </w:rPr>
        <w:t xml:space="preserve"> to the denominator power, then </w:t>
      </w:r>
      <w:r w:rsidRPr="00B21A5E">
        <w:rPr>
          <w:rFonts w:ascii="Constantia" w:hAnsi="Constantia"/>
          <w:b/>
          <w:bCs/>
          <w:color w:val="000000"/>
          <w:kern w:val="24"/>
        </w:rPr>
        <w:t>the horizontal asymptote is the coefficients in front of the highest powers (</w:t>
      </w:r>
      <w:r w:rsidRPr="00B21A5E">
        <w:rPr>
          <w:rFonts w:ascii="Constantia" w:hAnsi="Constantia"/>
          <w:color w:val="000000"/>
          <w:kern w:val="24"/>
        </w:rPr>
        <w:t>y = a/b).</w:t>
      </w:r>
      <w:r>
        <w:rPr>
          <w:rFonts w:ascii="Constantia" w:hAnsi="Constantia"/>
          <w:color w:val="000000"/>
          <w:kern w:val="24"/>
        </w:rPr>
        <w:t xml:space="preserve">  Ex.  </w:t>
      </w:r>
      <w:r w:rsidRPr="00B21A5E">
        <w:rPr>
          <w:rFonts w:ascii="Constantia" w:hAnsi="Constantia"/>
          <w:color w:val="000000"/>
          <w:kern w:val="24"/>
          <w:position w:val="-24"/>
        </w:rPr>
        <w:object w:dxaOrig="1300" w:dyaOrig="620">
          <v:shape id="_x0000_i1026" type="#_x0000_t75" style="width:65.25pt;height:30.75pt" o:ole="">
            <v:imagedata r:id="rId7" o:title=""/>
          </v:shape>
          <o:OLEObject Type="Embed" ProgID="Equation.DSMT4" ShapeID="_x0000_i1026" DrawAspect="Content" ObjectID="_1521550588" r:id="rId8"/>
        </w:object>
      </w:r>
      <w:r>
        <w:rPr>
          <w:rFonts w:ascii="Constantia" w:hAnsi="Constantia"/>
          <w:color w:val="000000"/>
          <w:kern w:val="24"/>
        </w:rPr>
        <w:t xml:space="preserve">  </w:t>
      </w:r>
      <w:proofErr w:type="spellStart"/>
      <w:r>
        <w:rPr>
          <w:rFonts w:ascii="Constantia" w:hAnsi="Constantia"/>
          <w:color w:val="000000"/>
          <w:kern w:val="24"/>
        </w:rPr>
        <w:t>Horiz</w:t>
      </w:r>
      <w:proofErr w:type="spellEnd"/>
      <w:r>
        <w:rPr>
          <w:rFonts w:ascii="Constantia" w:hAnsi="Constantia"/>
          <w:color w:val="000000"/>
          <w:kern w:val="24"/>
        </w:rPr>
        <w:t xml:space="preserve">. </w:t>
      </w:r>
      <w:proofErr w:type="spellStart"/>
      <w:r>
        <w:rPr>
          <w:rFonts w:ascii="Constantia" w:hAnsi="Constantia"/>
          <w:color w:val="000000"/>
          <w:kern w:val="24"/>
        </w:rPr>
        <w:t>Asympt</w:t>
      </w:r>
      <w:proofErr w:type="spellEnd"/>
      <w:r>
        <w:rPr>
          <w:rFonts w:ascii="Constantia" w:hAnsi="Constantia"/>
          <w:color w:val="000000"/>
          <w:kern w:val="24"/>
        </w:rPr>
        <w:t xml:space="preserve">  is </w:t>
      </w:r>
      <w:r>
        <w:rPr>
          <w:rFonts w:ascii="Constantia" w:hAnsi="Constantia"/>
          <w:i/>
          <w:color w:val="000000"/>
          <w:kern w:val="24"/>
        </w:rPr>
        <w:t>y</w:t>
      </w:r>
      <w:r>
        <w:t>= ___7/1 or 7__</w:t>
      </w:r>
    </w:p>
    <w:p w:rsidR="003406E7" w:rsidRPr="00B21A5E" w:rsidRDefault="003406E7" w:rsidP="003406E7">
      <w:pPr>
        <w:pStyle w:val="ListParagraph"/>
        <w:numPr>
          <w:ilvl w:val="1"/>
          <w:numId w:val="1"/>
        </w:numPr>
        <w:textAlignment w:val="baseline"/>
        <w:rPr>
          <w:rFonts w:ascii="Constantia" w:hAnsi="Constantia"/>
          <w:color w:val="0BD0D9"/>
        </w:rPr>
      </w:pPr>
      <w:r w:rsidRPr="00B21A5E">
        <w:rPr>
          <w:rFonts w:ascii="Constantia" w:hAnsi="Constantia"/>
          <w:color w:val="000000"/>
          <w:kern w:val="24"/>
        </w:rPr>
        <w:t xml:space="preserve">If the numerator power is </w:t>
      </w:r>
      <w:r w:rsidRPr="00B21A5E">
        <w:rPr>
          <w:rFonts w:ascii="Constantia" w:hAnsi="Constantia"/>
          <w:b/>
          <w:bCs/>
          <w:color w:val="000000"/>
          <w:kern w:val="24"/>
        </w:rPr>
        <w:t>lower</w:t>
      </w:r>
      <w:r w:rsidRPr="00B21A5E">
        <w:rPr>
          <w:rFonts w:ascii="Constantia" w:hAnsi="Constantia"/>
          <w:color w:val="000000"/>
          <w:kern w:val="24"/>
        </w:rPr>
        <w:t xml:space="preserve"> than the denominator power, then the </w:t>
      </w:r>
      <w:r w:rsidRPr="00B21A5E">
        <w:rPr>
          <w:rFonts w:ascii="Constantia" w:hAnsi="Constantia"/>
          <w:b/>
          <w:bCs/>
          <w:color w:val="000000"/>
          <w:kern w:val="24"/>
        </w:rPr>
        <w:t xml:space="preserve">horizontal asymptote is y = </w:t>
      </w:r>
      <w:r>
        <w:rPr>
          <w:rFonts w:ascii="Constantia" w:hAnsi="Constantia" w:cs="Arial"/>
          <w:b/>
          <w:bCs/>
          <w:color w:val="000000"/>
          <w:kern w:val="24"/>
        </w:rPr>
        <w:t>O</w:t>
      </w:r>
      <w:r>
        <w:rPr>
          <w:rFonts w:ascii="Constantia" w:hAnsi="Constantia"/>
          <w:b/>
          <w:bCs/>
          <w:color w:val="000000"/>
          <w:kern w:val="24"/>
        </w:rPr>
        <w:t>.</w:t>
      </w:r>
      <w:r w:rsidRPr="00B21A5E">
        <w:rPr>
          <w:rFonts w:ascii="Constantia" w:hAnsi="Constantia"/>
          <w:color w:val="000000"/>
          <w:kern w:val="24"/>
        </w:rPr>
        <w:t xml:space="preserve"> </w:t>
      </w:r>
    </w:p>
    <w:p w:rsidR="00582C38" w:rsidRDefault="00386B2A"/>
    <w:sectPr w:rsidR="0058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6C"/>
    <w:multiLevelType w:val="hybridMultilevel"/>
    <w:tmpl w:val="F4786874"/>
    <w:lvl w:ilvl="0" w:tplc="AE8CA2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C45544">
      <w:start w:val="151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54A8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2269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3A14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104A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86BC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20A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30A0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E7"/>
    <w:rsid w:val="00022454"/>
    <w:rsid w:val="003406E7"/>
    <w:rsid w:val="00386B2A"/>
    <w:rsid w:val="00D6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C7FB3-EF23-4AD9-A5CF-13FAC0D0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E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E7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T. Burrows (rtburrows)</dc:creator>
  <cp:keywords/>
  <dc:description/>
  <cp:lastModifiedBy>Ryan T. Burrows (rtburrows)</cp:lastModifiedBy>
  <cp:revision>2</cp:revision>
  <dcterms:created xsi:type="dcterms:W3CDTF">2016-04-07T16:55:00Z</dcterms:created>
  <dcterms:modified xsi:type="dcterms:W3CDTF">2016-04-07T20:10:00Z</dcterms:modified>
</cp:coreProperties>
</file>